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89668" w14:textId="4F51829A" w:rsidR="00C879D2" w:rsidRPr="002D149E" w:rsidRDefault="002D149E" w:rsidP="002D149E">
      <w:pPr>
        <w:pStyle w:val="Heading1"/>
        <w:jc w:val="center"/>
        <w:rPr>
          <w:rFonts w:asciiTheme="minorHAnsi" w:hAnsiTheme="minorHAnsi" w:cstheme="minorHAnsi"/>
          <w:color w:val="FF0000"/>
          <w:sz w:val="40"/>
          <w:szCs w:val="40"/>
          <w:lang w:val="pt-PT"/>
        </w:rPr>
      </w:pPr>
      <w:r w:rsidRPr="002D149E">
        <w:rPr>
          <w:rFonts w:asciiTheme="minorHAnsi" w:hAnsiTheme="minorHAnsi" w:cstheme="minorHAnsi"/>
          <w:color w:val="FF0000"/>
          <w:sz w:val="40"/>
          <w:szCs w:val="40"/>
          <w:lang w:val="pt-PT"/>
        </w:rPr>
        <w:t>DANDO AS BOAS-VINDAS À “NOVA VIDA NORMAL” COM O COVID-19 AO NOSSO REDOR</w:t>
      </w:r>
    </w:p>
    <w:p w14:paraId="41DDB47D" w14:textId="3C38BE8B" w:rsidR="00C879D2" w:rsidRPr="002D149E" w:rsidRDefault="00C879D2" w:rsidP="00C879D2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D149E">
        <w:rPr>
          <w:rFonts w:eastAsia="Times New Roman" w:cstheme="minorHAnsi"/>
          <w:noProof/>
          <w:sz w:val="28"/>
          <w:szCs w:val="28"/>
          <w:lang w:eastAsia="en-GB"/>
        </w:rPr>
        <w:drawing>
          <wp:inline distT="0" distB="0" distL="0" distR="0" wp14:anchorId="5552B5FA" wp14:editId="4F063554">
            <wp:extent cx="6115050" cy="3438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3350F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>Queridos irmãos:</w:t>
      </w:r>
    </w:p>
    <w:p w14:paraId="1D378467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Saudações neste tempo de Páscoa! Depois de quase três meses nos acostumando a combater o vírus da pandemia, à quarentena preventiva e a cumprir nossa missão dentro de suas limitações, estamos aprendendo lentamente a manter a calma com os tempos do COVID. Em Roma, estamos voltando a uma vida “normal” com algumas restrições após 10 semanas de quarentena. Em alguns países, a pandemia está caminhando para o seu pico. Certamente, o que não sabemos sobre o vírus é mais do que sabemos sobre ele. No entanto, existe uma consciência razoável da natureza da propagação, das condições de recuperação e dos riscos de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infecção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. Sejamos cautelosos sobre qualquer eventual segunda ou terceira onda da pandemia que possa causar mais danos. O distanciamento físico responsável continua sendo a melhor prática para evitar a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infecção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e não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infectar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outras pessoas. O vírus COVID-19 provavelmente se juntará ao clube de outros vírus que nos cercam e ameaçam a vida humana até que uma vacina esteja disponível.</w:t>
      </w:r>
    </w:p>
    <w:p w14:paraId="75DF11F2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Mais de uma dezena de nossos irmãos testou positivo para COVID com alguns sintomas, mas a providência os favoreceu para sair da doença, exceto Pe.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Julio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Vivas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González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, que foi chamado à casa do pai. Alguns deles compartilharam sua atitude missionária de servir ao Senhor em todas as circunstâncias de suas vidas: na saúde e na doença. Na maioria das missões, nossos irmãos tomaram iniciativas para estar </w:t>
      </w:r>
      <w:r w:rsidRPr="002D149E">
        <w:rPr>
          <w:rFonts w:eastAsia="Times New Roman" w:cstheme="minorHAnsi"/>
          <w:sz w:val="28"/>
          <w:szCs w:val="28"/>
          <w:lang w:val="pt-PT" w:eastAsia="en-GB"/>
        </w:rPr>
        <w:lastRenderedPageBreak/>
        <w:t>presentes na luta do povo. É bom ver como administramos a realidade da pandemia em cada Organismo Maior. Na Cúria Geral, houve momentos para compartilhar tarefas domésticas, tempo especial para adoração e oração e mais tempo para conversar nas refeições que fortaleceram o vínculo entre nós. Também nos preocupamos com o sofrimento crescente do mundo à medida que o vírus da pandemia se espalhou e nos tornamos mais compassivos com nossos vizinhos (ajudando o nosso pessoal, os dois refugiados da Cúria Geral e outros grupos vulneráveis ​​em Roma).</w:t>
      </w:r>
    </w:p>
    <w:p w14:paraId="09C06967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O mundo já está enfrentando os efeitos da epidemia global na esfera socioeconômica da vida humana. O impacto imediato ocorre nos meios de subsistência dos pobres e daqueles que perderam o emprego, embora a maioria dos setores tenha </w:t>
      </w:r>
      <w:proofErr w:type="gramStart"/>
      <w:r w:rsidRPr="002D149E">
        <w:rPr>
          <w:rFonts w:eastAsia="Times New Roman" w:cstheme="minorHAnsi"/>
          <w:sz w:val="28"/>
          <w:szCs w:val="28"/>
          <w:lang w:val="pt-PT" w:eastAsia="en-GB"/>
        </w:rPr>
        <w:t>que</w:t>
      </w:r>
      <w:proofErr w:type="gram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lidar com seu impacto. Vale a pena perguntar se queremos que o mundo retorne ao modo de vida “normal” que negligenciou muitos dos filhos de Deus para continuar com o antigo modo de administrar a coexistência das nações e dos povos, para acostumar-se ao modo como se exploram e repartem os recursos do mundo, e para seguir do mesmo modo irresponsável de cuidar de nossa casa comum. O mundo precisa mover-se para algo melhor. De nossa parte, nos esforçaremos com todas as pessoas de boa vontade para realizar o sonho de Jesus para o mundo que ele chamou de “Reino de Deus”. Os seres humanos precisam de diálogos mais honestos para se beneficiar das diferenças, conversações mais generosas sobre temas comuns e mais ações coletivas em favor do bem comum para se aproximar desse sonho. Gostaria de compartilhar algumas reflexões para nos ajudar a acolher esta fase com a coragem que vem de nossa fé.</w:t>
      </w:r>
    </w:p>
    <w:p w14:paraId="35984AE4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>Confiança enraizada em nossa experiência do Senhor ressuscitado. Embora não saibamos como as coisas vão acabar, sabemos que Deus muda tudo para o bem da humanidade que Ele salvou em Cristo (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Rm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8, 28). Esta atitude fundamental dissipa o pânico e nos permite sempre bendizer o Senhor (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Sl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34, 1), como fez o padre Claret.</w:t>
      </w:r>
    </w:p>
    <w:p w14:paraId="2E7DE8B1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>Aceitação positiva da realidade. Somos bombardeados com milhares de mensagens factuais e falsas, e tudo isso exige a discriminação do trigo e da palha. Tanto o exagero da pandemia em proporções apocalípticas quanto a atitude de bom humor de ignorar seu efeito prejudicial na vida humana não nos ajudam a enfrentar a pandemia e seu impacto sobre nós. Espero que nossos irmãos assumam atitudes saudáveis ​​que nos permitam continuar irradiando esperança e evocando uma resposta criativa entre nós e ao nosso redor.</w:t>
      </w:r>
    </w:p>
    <w:p w14:paraId="2F549C4D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Leitura baseada na fé sobre o que está acontecendo na história. Os seres humanos procuram conhecer a causa dos acontecimentos e fazem muitas interpretações e hipóteses toda vez que algo novo acontece. Há uma abundância de notícias e pontos de vista sobre a pandemia desde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perspectivas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históricas, sociais, </w:t>
      </w:r>
      <w:r w:rsidRPr="002D149E">
        <w:rPr>
          <w:rFonts w:eastAsia="Times New Roman" w:cstheme="minorHAnsi"/>
          <w:sz w:val="28"/>
          <w:szCs w:val="28"/>
          <w:lang w:val="pt-PT" w:eastAsia="en-GB"/>
        </w:rPr>
        <w:lastRenderedPageBreak/>
        <w:t>econômicas, médicas, políticas e biológicas. A antiga questão de Deus e do mal também veio à tona em busca de respostas. Durante essa pandemia, também enfrentamos a mesma pergunta que as pessoas fizeram ao salmista em meio ao sofrimento: “Onde está o teu Deus?” (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Sl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42, 4). A pandemia também abalou aqueles que acreditam que a ciência pode prever e gerenciar problemas humanos sem se voltar para Deus. Através do amor revelado e oferecido na cruz de Cristo, somos capazes de encontrar o sentido e a alegria de acolher a vida com seus entusiasmos e sofrimentos, e de abraçar a morte em paz quando chegar a hora. O testemunho cristão de fé e serviço aos enfermos e necessitados afirma a dignidade divina de cada pessoa e a responsabilidade dos fortes e saudáveis ​​para cuidar dos fracos e doentes até mesmo ao custo de suas próprias vidas. Vimos estes valores em ação durante essa pandemia. Ensina-nos o diálogo necessário entre fé e razão.</w:t>
      </w:r>
    </w:p>
    <w:p w14:paraId="5BFD132F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Valores aprendidos durante a pandemia. Embora estejamos tristes com o sofrimento e a morte de muitas pessoas em todo o mundo, não negligenciaremos muitas das lições que aprendemos para toda a vida durante este período de pandemia. Muitos de nossos irmãos me disseram que melhoraram sua vida comunitária, que têm mais tempo para os irmãos e para a oração e que tentaram maneiras inovadoras de cumprir a missão. A pandemia forçou o mundo inteiro a entrar em uma espécie de retiro global para fazer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introspecção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e refletir sobre a vida humana que é frequentemente vivida como uma montanha-russa, sem a possibilidade de levantar e refletir sobre os valores mais importantes da existência. A interconexão de toda a criação e a responsabilidade dos seres humanos de cuidar uns dos outros e de toda a criação tornaram-se mais evidentes nestes dias. O restante da criação (o meio-ambiente, os animais, os pássaros, os peixes, etc.) parece ter relaxado e rejuvenescido quando os seres humanos estavam em quarentena. Se não caminharmos juntos e nos preocuparmos com o bem-estar de todos, incluindo o da natureza, suportaremos juntos suas trágicas consequências. O vírus pandêmico que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infectou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seres humanos em todo o mundo em pouco tempo é uma demonstração visível de que vírus espirituais e psicológicos estão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infectando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a mente e o espírito humanos, causando sofrimento indizível à humanidade. Deveríamos aprender a manter-nos conscientemente afastados de tais vírus e a desinfetar, com a verdade do Evangelho, nossas mentes e corações de interesses egoístas.</w:t>
      </w:r>
    </w:p>
    <w:p w14:paraId="16D5CA6B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Visão global e ação coletiva. A fragmentação da humanidade e a competição entre nações por hegemonia econômica foram fatais para a humanidade durante a propagação global da pandemia; somente a ação coletiva deu bons resultados. O futuro da humanidade depende da cooperação, colaboração e esforço de todos para crescer juntos como uma única família humana. Nosso chamado na Igreja e no mundo é viver intencionalmente e testemunhar a unidade na diversidade por meio de nossa vida fraterna e envio missionário em comunidade. Estou convencido de </w:t>
      </w:r>
      <w:r w:rsidRPr="002D149E">
        <w:rPr>
          <w:rFonts w:eastAsia="Times New Roman" w:cstheme="minorHAnsi"/>
          <w:sz w:val="28"/>
          <w:szCs w:val="28"/>
          <w:lang w:val="pt-PT" w:eastAsia="en-GB"/>
        </w:rPr>
        <w:lastRenderedPageBreak/>
        <w:t xml:space="preserve">que nosso futuro missionário depende de como promovemos uma ecologia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claretiana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integral que harmonize as realidades universal e local e que se enriquecem mutuamente ao compartilhar recursos e pessoal na Congregação.</w:t>
      </w:r>
    </w:p>
    <w:p w14:paraId="22C32445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Enfrentar os desafios juntos. Esperamos um período complexo no período pós-COVID para atender às nossas necessidades em diferentes partes da Congregação. Não ficaremos desanimados enquanto nos lembramos da palavra de Deus: “não temas, eu estou contigo” (Is 41, 10). Temos </w:t>
      </w:r>
      <w:proofErr w:type="gramStart"/>
      <w:r w:rsidRPr="002D149E">
        <w:rPr>
          <w:rFonts w:eastAsia="Times New Roman" w:cstheme="minorHAnsi"/>
          <w:sz w:val="28"/>
          <w:szCs w:val="28"/>
          <w:lang w:val="pt-PT" w:eastAsia="en-GB"/>
        </w:rPr>
        <w:t>que</w:t>
      </w:r>
      <w:proofErr w:type="gram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fazer muitos sacrifícios como nossos irmãos e irmãs de profissões seculares são obrigados a fazer para enfrentar a crise. Devemos conscientemente optar pela simplicidade, austeridade saudável e trabalho duro para enfrentar os momentos difíceis que temos pela frente. Teremos </w:t>
      </w:r>
      <w:proofErr w:type="gramStart"/>
      <w:r w:rsidRPr="002D149E">
        <w:rPr>
          <w:rFonts w:eastAsia="Times New Roman" w:cstheme="minorHAnsi"/>
          <w:sz w:val="28"/>
          <w:szCs w:val="28"/>
          <w:lang w:val="pt-PT" w:eastAsia="en-GB"/>
        </w:rPr>
        <w:t>que</w:t>
      </w:r>
      <w:proofErr w:type="gram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avaliar a situação em cada um dos Organismos Maiores e acomodar nossos orçamentos priorizando o mais importante e necessário. Se formos passar fome, vamos abraçá-la juntos. Da mesma forma, seremos sensíveis para com aqueles que nos rodeiam com a atitude de Cristo que nos ensinou o segredo da abundância: é na doação que recebemos (cf.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Lc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6, 38). Deixaremos que o Senhor faça com nossas vidas o que Ele faz com o pão da Eucaristia: abençoar, partir e compartilhar para dar vida aos outros.</w:t>
      </w:r>
    </w:p>
    <w:p w14:paraId="335323CA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Caminhando no Espírito. Temos lido os relatos da Igreja primitiva neste tempo pascal. A frágil e perseguida igreja primitiva não fazia ideia para onde estava indo. Confiavam na orientação do Espírito Santo, que Jesus havia prometido que estaria com eles e os ajudaria para sempre (cf. </w:t>
      </w:r>
      <w:proofErr w:type="spellStart"/>
      <w:r w:rsidRPr="002D149E">
        <w:rPr>
          <w:rFonts w:eastAsia="Times New Roman" w:cstheme="minorHAnsi"/>
          <w:sz w:val="28"/>
          <w:szCs w:val="28"/>
          <w:lang w:val="pt-PT" w:eastAsia="en-GB"/>
        </w:rPr>
        <w:t>Jo</w:t>
      </w:r>
      <w:proofErr w:type="spellEnd"/>
      <w:r w:rsidRPr="002D149E">
        <w:rPr>
          <w:rFonts w:eastAsia="Times New Roman" w:cstheme="minorHAnsi"/>
          <w:sz w:val="28"/>
          <w:szCs w:val="28"/>
          <w:lang w:val="pt-PT" w:eastAsia="en-GB"/>
        </w:rPr>
        <w:t xml:space="preserve"> 14,16). A primazia do Espírito de Cristo em suas vidas fez a diferença para os apóstolos tímidos e inseguros que foram por todo o mundo proclamar as Boa Nova. Nosso Fundador e nossos irmãos mártires nos deixaram um testemunho heroico da verdade do Evangelho. Quando estamos prestes a entrar na fase de preparação do XXVI Capítulo Geral em pouco tempo, vamos nos render ao Espírito de Cristo e dar as boas-vindas ao futuro com uma mente aberta, um coração amoroso e mãos corajosas, sem buscar garantias mundanas. Confio todos vocês ao Imaculado Coração de nossa Mãe Santíssima para nos guiar por este histórico da COVID-19.</w:t>
      </w:r>
    </w:p>
    <w:p w14:paraId="1790C31E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>Fraternalmente,</w:t>
      </w:r>
    </w:p>
    <w:p w14:paraId="5E185A82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8"/>
          <w:szCs w:val="28"/>
          <w:lang w:val="pt-PT" w:eastAsia="en-GB"/>
        </w:rPr>
      </w:pPr>
      <w:proofErr w:type="spellStart"/>
      <w:r w:rsidRPr="002D149E">
        <w:rPr>
          <w:rFonts w:eastAsia="Times New Roman" w:cstheme="minorHAnsi"/>
          <w:b/>
          <w:bCs/>
          <w:sz w:val="28"/>
          <w:szCs w:val="28"/>
          <w:lang w:val="pt-PT" w:eastAsia="en-GB"/>
        </w:rPr>
        <w:t>Mathew</w:t>
      </w:r>
      <w:proofErr w:type="spellEnd"/>
      <w:r w:rsidRPr="002D149E">
        <w:rPr>
          <w:rFonts w:eastAsia="Times New Roman" w:cstheme="minorHAnsi"/>
          <w:b/>
          <w:bCs/>
          <w:sz w:val="28"/>
          <w:szCs w:val="28"/>
          <w:lang w:val="pt-PT" w:eastAsia="en-GB"/>
        </w:rPr>
        <w:t xml:space="preserve"> Vattamattam, CMF</w:t>
      </w:r>
    </w:p>
    <w:p w14:paraId="67550F02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i/>
          <w:iCs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i/>
          <w:iCs/>
          <w:sz w:val="28"/>
          <w:szCs w:val="28"/>
          <w:lang w:val="pt-PT" w:eastAsia="en-GB"/>
        </w:rPr>
        <w:t>Superior Geral</w:t>
      </w:r>
    </w:p>
    <w:p w14:paraId="01A57EA3" w14:textId="77777777" w:rsidR="002D149E" w:rsidRPr="002D149E" w:rsidRDefault="002D149E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  <w:r w:rsidRPr="002D149E">
        <w:rPr>
          <w:rFonts w:eastAsia="Times New Roman" w:cstheme="minorHAnsi"/>
          <w:sz w:val="28"/>
          <w:szCs w:val="28"/>
          <w:lang w:val="pt-PT" w:eastAsia="en-GB"/>
        </w:rPr>
        <w:t>Roma, 18 de maio de 2020</w:t>
      </w:r>
    </w:p>
    <w:p w14:paraId="19C89492" w14:textId="29CB26FB" w:rsidR="00FA6FF7" w:rsidRPr="002D149E" w:rsidRDefault="00FA6FF7" w:rsidP="002D149E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t-PT" w:eastAsia="en-GB"/>
        </w:rPr>
      </w:pPr>
    </w:p>
    <w:sectPr w:rsidR="00FA6FF7" w:rsidRPr="002D14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05575"/>
    <w:multiLevelType w:val="multilevel"/>
    <w:tmpl w:val="5AD64D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B42C5E"/>
    <w:multiLevelType w:val="multilevel"/>
    <w:tmpl w:val="94F050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C9599F"/>
    <w:multiLevelType w:val="multilevel"/>
    <w:tmpl w:val="04F20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03396E"/>
    <w:multiLevelType w:val="multilevel"/>
    <w:tmpl w:val="EF9483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1D253B"/>
    <w:multiLevelType w:val="multilevel"/>
    <w:tmpl w:val="F2CCFB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987061"/>
    <w:multiLevelType w:val="multilevel"/>
    <w:tmpl w:val="2696A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FA6CB4"/>
    <w:multiLevelType w:val="multilevel"/>
    <w:tmpl w:val="1B002E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9D2"/>
    <w:rsid w:val="002D149E"/>
    <w:rsid w:val="00C332C2"/>
    <w:rsid w:val="00C879D2"/>
    <w:rsid w:val="00FA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17BF4"/>
  <w15:chartTrackingRefBased/>
  <w15:docId w15:val="{2FE271E9-F900-42D9-A458-09F09C6A5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879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79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87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879D2"/>
    <w:rPr>
      <w:b/>
      <w:bCs/>
    </w:rPr>
  </w:style>
  <w:style w:type="character" w:styleId="Emphasis">
    <w:name w:val="Emphasis"/>
    <w:basedOn w:val="DefaultParagraphFont"/>
    <w:uiPriority w:val="20"/>
    <w:qFormat/>
    <w:rsid w:val="00C879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506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7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6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2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3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1432</Words>
  <Characters>8166</Characters>
  <Application>Microsoft Office Word</Application>
  <DocSecurity>0</DocSecurity>
  <Lines>68</Lines>
  <Paragraphs>19</Paragraphs>
  <ScaleCrop>false</ScaleCrop>
  <Company/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Louie III Guades</dc:creator>
  <cp:keywords/>
  <dc:description/>
  <cp:lastModifiedBy>Louie III Guades</cp:lastModifiedBy>
  <cp:revision>2</cp:revision>
  <cp:lastPrinted>2020-05-20T07:23:00Z</cp:lastPrinted>
  <dcterms:created xsi:type="dcterms:W3CDTF">2020-05-20T07:25:00Z</dcterms:created>
  <dcterms:modified xsi:type="dcterms:W3CDTF">2020-05-20T07:25:00Z</dcterms:modified>
</cp:coreProperties>
</file>